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699"/>
        <w:gridCol w:w="332"/>
        <w:gridCol w:w="1094"/>
        <w:gridCol w:w="1368"/>
        <w:gridCol w:w="559"/>
        <w:gridCol w:w="2082"/>
        <w:gridCol w:w="1978"/>
      </w:tblGrid>
      <w:tr w:rsidR="00AB7FD0" w:rsidRPr="004947C7" w14:paraId="7C788D9D" w14:textId="77777777" w:rsidTr="009D3385">
        <w:trPr>
          <w:trHeight w:val="316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4952" w14:textId="77777777" w:rsidR="00AB7FD0" w:rsidRPr="00D43B3F" w:rsidRDefault="00AB7FD0" w:rsidP="009A58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GEBZE TEKNİK ÜNİVERSİTESİ</w:t>
            </w:r>
          </w:p>
        </w:tc>
      </w:tr>
      <w:tr w:rsidR="00AB7FD0" w:rsidRPr="00AB7FD0" w14:paraId="28F2AD90" w14:textId="77777777" w:rsidTr="009D3385">
        <w:trPr>
          <w:trHeight w:val="650"/>
        </w:trPr>
        <w:tc>
          <w:tcPr>
            <w:tcW w:w="104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B8C8" w14:textId="77777777" w:rsidR="006E0AD8" w:rsidRPr="00D43B3F" w:rsidRDefault="006E0AD8" w:rsidP="009A58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ÖĞRETİM ÜYESİ KADROLARINA ATAMALARDA VE AKADEMİK YÜKSELTMELERDE </w:t>
            </w:r>
          </w:p>
          <w:p w14:paraId="5006B2BD" w14:textId="77777777" w:rsidR="00C56763" w:rsidRDefault="006E0AD8" w:rsidP="009A58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ARANAN ASGARİ KOŞULLARIN 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SAĞLANDIĞINA İLİŞKİN BİLDİRİM ve D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EĞERLENDİRME FORMU </w:t>
            </w:r>
          </w:p>
          <w:p w14:paraId="2C03CD96" w14:textId="77777777" w:rsidR="00AB7FD0" w:rsidRPr="00D43B3F" w:rsidRDefault="00C247E6" w:rsidP="009A58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(Doktor Öğretim Üyesi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, Doç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ent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ve Prof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esör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çin)</w:t>
            </w:r>
          </w:p>
        </w:tc>
      </w:tr>
      <w:tr w:rsidR="00EC7526" w:rsidRPr="004947C7" w14:paraId="15FFD04B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3E64" w14:textId="77777777"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UNVANI, ADI VE SOYADI 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23F8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14:paraId="57849738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7B2E" w14:textId="77777777"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05473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14:paraId="3F77A533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1836" w14:textId="77777777" w:rsidR="00EC7526" w:rsidRPr="00D43B3F" w:rsidRDefault="00EC7526" w:rsidP="00CA66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</w:t>
            </w:r>
            <w:r w:rsidR="00CA6695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ULAN ANABİLİM DALI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F936D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34EACB0B" w14:textId="77777777" w:rsidTr="00577297">
        <w:trPr>
          <w:trHeight w:val="316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5EE1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EĞİTİM BİLGİLERİ</w:t>
            </w:r>
          </w:p>
        </w:tc>
        <w:tc>
          <w:tcPr>
            <w:tcW w:w="3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D746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 OLUNAN ÜNİVERSİTE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63E2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BÖLÜM/PROGRAM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AB92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MEZUNİYET TARİHİ</w:t>
            </w:r>
          </w:p>
        </w:tc>
      </w:tr>
      <w:tr w:rsidR="008301F8" w:rsidRPr="004947C7" w14:paraId="0BA4E6A6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805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Lisans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D52E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3CD8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237A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25D8FE7F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345D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Yüksek Lisans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A742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FCB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D6CB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0392EFAB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02F7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Doktora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7362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2C2C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8F51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63DC3CB4" w14:textId="77777777" w:rsidTr="00577297">
        <w:trPr>
          <w:trHeight w:val="4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3369" w14:textId="77777777" w:rsidR="005F13A9" w:rsidRPr="00D43B3F" w:rsidRDefault="005F13A9" w:rsidP="0022293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ALINAN UNVAN</w:t>
            </w:r>
          </w:p>
        </w:tc>
        <w:tc>
          <w:tcPr>
            <w:tcW w:w="3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1724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UNVAN ALINAN KURUM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8B4E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BÖLÜM/ANABİLİM DALI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1742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ATANMA TARİHİ</w:t>
            </w:r>
          </w:p>
        </w:tc>
      </w:tr>
      <w:tr w:rsidR="005F13A9" w:rsidRPr="004947C7" w14:paraId="65FF496A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DCE" w14:textId="77777777" w:rsidR="005F13A9" w:rsidRPr="00D43B3F" w:rsidRDefault="00C247E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3758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E498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427B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015AFE75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5475" w14:textId="77777777"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C407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0AE0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EE0C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7DB74093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758B" w14:textId="77777777"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Profesör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2153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4B9A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17FF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3C7C5B" w:rsidRPr="004947C7" w14:paraId="413FFF01" w14:textId="77777777" w:rsidTr="00577297">
        <w:trPr>
          <w:trHeight w:val="368"/>
        </w:trPr>
        <w:tc>
          <w:tcPr>
            <w:tcW w:w="23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5307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ULUSLARARASI YAYIN SAYISI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334B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YABANCI DİL PUANI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2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B8E9" w14:textId="254EF2EE" w:rsidR="003C7C5B" w:rsidRPr="00D43B3F" w:rsidRDefault="003C7C5B" w:rsidP="007638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3C7C5B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GTÜ AKADEMİK YÜKSELTME VE ATAMA KOŞULLARI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YÖNERGESİ MADDE 2.</w:t>
            </w:r>
            <w:r w:rsidR="007638CE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b’Ye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UYGUNLUK</w:t>
            </w:r>
            <w:r w:rsidR="00DB6BA8" w:rsidRPr="00DB6BA8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3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955E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DOÇENTLİK ÜNVANI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NIN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ALIN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DIĞI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TARİH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4</w:t>
            </w:r>
          </w:p>
        </w:tc>
      </w:tr>
      <w:tr w:rsidR="00DB6BA8" w:rsidRPr="00D81307" w14:paraId="3B3CC1C2" w14:textId="77777777" w:rsidTr="00577297">
        <w:trPr>
          <w:trHeight w:val="49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AA9F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66C3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07E0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0FB0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3736C2EE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FBC1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F182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No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CC43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YAYIN BİLGİLERİ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D7B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ON-LINE BASIM TARİHİ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B0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BASIM TARİHİ</w:t>
            </w:r>
          </w:p>
        </w:tc>
      </w:tr>
      <w:tr w:rsidR="00833202" w:rsidRPr="004947C7" w14:paraId="3466A503" w14:textId="77777777" w:rsidTr="00577297">
        <w:trPr>
          <w:trHeight w:val="316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E533" w14:textId="77777777" w:rsidR="00833202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5570D6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5570D6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  <w:p w14:paraId="30C5ACF8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14:paraId="2A897EF6" w14:textId="77777777" w:rsidR="00833202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5570D6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5570D6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</w:p>
          <w:p w14:paraId="77D8672D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14:paraId="43FB11F3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5570D6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5570D6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0A3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D43B3F"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FA06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837C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494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11ACACCB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365C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5231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1BC9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CC5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A7BB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3E1B1B93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A4E4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7AB3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EDD85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35E0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DE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5A7BDFF1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BEA1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F35E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31E91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43BF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AA2A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42C0A69F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F81A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F3FC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8CBAA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E650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75AF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10FC0C22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F8C0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D98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112F2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8DE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B56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7EE1FFFD" w14:textId="77777777" w:rsidTr="009D3385">
        <w:trPr>
          <w:trHeight w:val="1002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346B" w14:textId="77777777" w:rsidR="00025F86" w:rsidRPr="00F369F2" w:rsidRDefault="00025F86" w:rsidP="00025F86">
            <w:pPr>
              <w:spacing w:after="0" w:line="240" w:lineRule="auto"/>
              <w:ind w:left="634" w:hanging="63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Not: 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>1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. SSCI, SCI, SCI-Expanded, AHCI veya ÜAK Mimarlık temel alanı endeksleri kapsamındaki dergilerde yayımlanmış yayın sayısı girilecektir. </w:t>
            </w:r>
          </w:p>
          <w:p w14:paraId="7569ABF5" w14:textId="77777777" w:rsidR="00025F86" w:rsidRPr="00F369F2" w:rsidRDefault="00025F86" w:rsidP="00025F86">
            <w:pPr>
              <w:spacing w:after="0" w:line="240" w:lineRule="auto"/>
              <w:ind w:left="454" w:hanging="45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2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23.03.2016 tarih ve 29662 sayılı Resmi Gazetede yayımlanan Yükseköğretim Kurumlarında Yabancı Dil Öğretimi ve Yabancı Dille Öğretim Yapılmasında Uyulacak Esaslara İlişkin Yönetmelik’te belirtilen koşullara sahip olanlarda bu şart aranmaz.</w:t>
            </w:r>
          </w:p>
          <w:p w14:paraId="71F6D3F5" w14:textId="0D6B88E4" w:rsidR="00DB6BA8" w:rsidRPr="00F369F2" w:rsidRDefault="00025F86" w:rsidP="00DB6BA8">
            <w:pPr>
              <w:spacing w:after="0" w:line="240" w:lineRule="auto"/>
              <w:ind w:left="492" w:hanging="492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3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DB6BA8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GTÜ Akademik Yükseltme </w:t>
            </w:r>
            <w:r w:rsidR="00905C3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v</w:t>
            </w:r>
            <w:r w:rsidR="00DB6BA8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 Atama Koşulları Yönergesi Madde 2.</w:t>
            </w:r>
            <w:r w:rsidR="000922AA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b</w:t>
            </w:r>
            <w:r w:rsidR="00DB6BA8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’</w:t>
            </w:r>
            <w:r w:rsidR="000922AA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de</w:t>
            </w:r>
            <w:r w:rsid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ki sağla</w:t>
            </w:r>
            <w:r w:rsidR="00905C3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n</w:t>
            </w:r>
            <w:r w:rsid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mış koşul yazılacak ve belgelenecektir (Örneğin: Doktora derecesi alınmış üniversitenin ilk </w:t>
            </w:r>
            <w:r w:rsidR="00CD4ED1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  <w:bookmarkStart w:id="0" w:name="_GoBack"/>
            <w:bookmarkEnd w:id="0"/>
            <w:r w:rsid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00’deki sıralaması veya Doktora sonrası bulunulan kurum ve tarih)</w:t>
            </w:r>
          </w:p>
          <w:p w14:paraId="252E44E2" w14:textId="4A4F1E9E" w:rsidR="00025F86" w:rsidRPr="00F369F2" w:rsidRDefault="00025F86" w:rsidP="00025F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4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Doçentlik </w:t>
            </w:r>
            <w:r w:rsidR="00BC2E03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U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nvanının alındığı ÜAK tarafından verilen belgede yazan tarih yazılacaktır. </w:t>
            </w:r>
          </w:p>
          <w:p w14:paraId="7B1554B6" w14:textId="77777777" w:rsidR="00025F86" w:rsidRPr="00F369F2" w:rsidRDefault="00025F86" w:rsidP="00025F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5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Özgeçmiş ve Eserler listesinde belirtilen yayınların kodları yazılacaktır. (A1 gibi)</w:t>
            </w:r>
          </w:p>
          <w:p w14:paraId="7C5FB64F" w14:textId="5D6E025B" w:rsidR="00025F86" w:rsidRPr="002E4B38" w:rsidRDefault="00025F86" w:rsidP="0079408B">
            <w:pPr>
              <w:spacing w:after="0" w:line="240" w:lineRule="auto"/>
              <w:ind w:left="487" w:hanging="487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6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Başvurulan Alana göre </w:t>
            </w:r>
            <w:r w:rsidR="00833202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GTÜ Akademik Yükseltme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v</w:t>
            </w:r>
            <w:r w:rsidR="00833202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 Atama Koşulları Yönergesi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nde;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Dr. Öğretim Üyesi</w:t>
            </w:r>
            <w:r w:rsidR="0079408B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 Madde 3.ç/7.ç, d/11.ç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,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Doçent</w:t>
            </w:r>
            <w:r w:rsidR="0079408B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 Madde 5.ç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/9.</w:t>
            </w:r>
            <w:r w:rsidR="0079408B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ç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, d/13.</w:t>
            </w:r>
            <w:r w:rsidR="0079408B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ç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,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Profesör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Madde 6.a/Madde 10.a, b/14.a koşullarını sağlayan yayınlar. 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Profesörlük önkoşulu için geçerli yayınlar, on-line basım (DOİ numarası alınan) tarihi Doçentlik unvanının alındığı tarihten sonra olan yayınlardır.</w:t>
            </w:r>
          </w:p>
        </w:tc>
      </w:tr>
      <w:tr w:rsidR="00025F86" w:rsidRPr="004947C7" w14:paraId="5CB823E2" w14:textId="77777777" w:rsidTr="009D3385">
        <w:trPr>
          <w:trHeight w:val="714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8086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GTÜ AKADEMİK YÜKSELTME VE ATAMA 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KOŞULLARI</w:t>
            </w:r>
            <w:r w:rsidR="002E4B38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YÖNERGESİ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’ne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göre</w:t>
            </w:r>
          </w:p>
          <w:p w14:paraId="431D7902" w14:textId="77777777" w:rsidR="00025F86" w:rsidRPr="00D43B3F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5570D6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5570D6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5570D6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5570D6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5570D6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5570D6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kadrosuna atanabilmek için gerekli 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asgari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koşulları SAĞLAMAKTAYIM.</w:t>
            </w:r>
          </w:p>
        </w:tc>
      </w:tr>
      <w:tr w:rsidR="00025F86" w:rsidRPr="004947C7" w14:paraId="1817890A" w14:textId="77777777" w:rsidTr="00577297">
        <w:trPr>
          <w:trHeight w:val="193"/>
        </w:trPr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56CFF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Adı ve Soyadı:                                                                                            İmza: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32896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D3F0" w14:textId="77777777" w:rsidR="00025F86" w:rsidRPr="00D43B3F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..…/..…/20....</w:t>
            </w:r>
          </w:p>
        </w:tc>
      </w:tr>
      <w:tr w:rsidR="00025F86" w:rsidRPr="004947C7" w14:paraId="3B7959CE" w14:textId="77777777" w:rsidTr="00577297">
        <w:trPr>
          <w:trHeight w:val="731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902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GTÜ Öğretim Üyesi Kadrolarına Atamalarda ve Akademik Yükseltmelerde Aranan</w:t>
            </w:r>
            <w:r w:rsidR="00577297"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Asgari Koşullara göre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5570D6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5570D6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 Doktor Öğretim Üyesi         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5570D6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5570D6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> Doçent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          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5570D6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5570D6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> Profesör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</w:t>
            </w:r>
          </w:p>
          <w:p w14:paraId="0C8D9A4C" w14:textId="77777777" w:rsidR="00025F86" w:rsidRPr="00577297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kadrosuna atanabilmek için gerekli </w:t>
            </w:r>
            <w:r w:rsid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asgari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koşulları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FD8C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instrText xml:space="preserve"> FORMCHECKBOX </w:instrText>
            </w:r>
            <w:r w:rsidR="005570D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r>
            <w:r w:rsidR="005570D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SAĞLAMAKTADIR </w:t>
            </w:r>
          </w:p>
          <w:p w14:paraId="505FB694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2EC39FD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instrText xml:space="preserve"> FORMCHECKBOX </w:instrText>
            </w:r>
            <w:r w:rsidR="005570D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r>
            <w:r w:rsidR="005570D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end"/>
            </w:r>
            <w:bookmarkEnd w:id="1"/>
            <w:r w:rsidRPr="00577297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SAĞLAMAMAKTADIR</w:t>
            </w:r>
          </w:p>
        </w:tc>
      </w:tr>
      <w:tr w:rsidR="00025F86" w:rsidRPr="004947C7" w14:paraId="130AAC7D" w14:textId="77777777" w:rsidTr="00577297">
        <w:trPr>
          <w:trHeight w:val="316"/>
        </w:trPr>
        <w:tc>
          <w:tcPr>
            <w:tcW w:w="5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04D6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AYDEK KURUL ÜYELERİ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15DC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İMZA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ABE8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Tarih</w:t>
            </w:r>
          </w:p>
        </w:tc>
      </w:tr>
      <w:tr w:rsidR="00025F86" w:rsidRPr="004947C7" w14:paraId="0293C97A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7FCA5" w14:textId="5634815D" w:rsidR="00025F86" w:rsidRPr="00D43B3F" w:rsidRDefault="00025F86" w:rsidP="002200DA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2200DA">
              <w:rPr>
                <w:rFonts w:eastAsia="Times New Roman" w:cs="Times New Roman"/>
                <w:color w:val="000000"/>
                <w:sz w:val="20"/>
                <w:lang w:eastAsia="tr-TR"/>
              </w:rPr>
              <w:t>Işıl KURNAZ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197C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Başkan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9832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6A17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7F278082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0DFB" w14:textId="62504D9B" w:rsidR="00025F86" w:rsidRPr="00D43B3F" w:rsidRDefault="00025F86" w:rsidP="00E534E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E534E0">
              <w:rPr>
                <w:rFonts w:eastAsia="Times New Roman" w:cs="Times New Roman"/>
                <w:color w:val="000000"/>
                <w:sz w:val="20"/>
                <w:lang w:eastAsia="tr-TR"/>
              </w:rPr>
              <w:t>Hüseyin İNCE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4D06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ACE1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61B71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137E18AF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FFDA" w14:textId="03164CA7" w:rsidR="00025F86" w:rsidRPr="00D43B3F" w:rsidRDefault="00025F86" w:rsidP="00E534E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E534E0">
              <w:rPr>
                <w:rFonts w:eastAsia="Times New Roman" w:cs="Times New Roman"/>
                <w:color w:val="000000"/>
                <w:sz w:val="20"/>
                <w:lang w:eastAsia="tr-TR"/>
              </w:rPr>
              <w:t>Elif Özlem ORAL AYDIN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91527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538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647D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2E935508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9C0E" w14:textId="33643BDB" w:rsidR="00025F86" w:rsidRPr="00D43B3F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Yusuf Sinan AKGÜL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0C4EB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F1A33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0485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0BA6CAFB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F144" w14:textId="77777777" w:rsidR="00025F86" w:rsidRPr="00411926" w:rsidRDefault="00025F86" w:rsidP="00025F86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Ramazan ALTUNDAŞ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A3FB" w14:textId="77777777" w:rsidR="00025F86" w:rsidRPr="004947C7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ABB4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3D1DC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025F86" w:rsidRPr="004947C7" w14:paraId="5260634E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B270" w14:textId="0CE27DD5" w:rsidR="00025F86" w:rsidRPr="00411926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Mevlüt KARABULUT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B2F74" w14:textId="77777777" w:rsidR="00025F86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Üye 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5AE6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D071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025F86" w:rsidRPr="004947C7" w14:paraId="0054043B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8286" w14:textId="3433231C" w:rsidR="00025F86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Fikret YILDIZ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2AB1" w14:textId="77777777" w:rsidR="00025F86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A43C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58D21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14:paraId="057E383D" w14:textId="77777777" w:rsidR="002D7152" w:rsidRPr="002D7152" w:rsidRDefault="002D7152" w:rsidP="002D7152">
      <w:pPr>
        <w:rPr>
          <w:sz w:val="8"/>
          <w:szCs w:val="8"/>
        </w:rPr>
      </w:pPr>
    </w:p>
    <w:sectPr w:rsidR="002D7152" w:rsidRPr="002D7152" w:rsidSect="002E4B38">
      <w:headerReference w:type="default" r:id="rId7"/>
      <w:footerReference w:type="default" r:id="rId8"/>
      <w:pgSz w:w="11906" w:h="16838"/>
      <w:pgMar w:top="238" w:right="720" w:bottom="15" w:left="720" w:header="142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6049E" w14:textId="77777777" w:rsidR="005570D6" w:rsidRDefault="005570D6" w:rsidP="00E020A2">
      <w:pPr>
        <w:spacing w:after="0" w:line="240" w:lineRule="auto"/>
      </w:pPr>
      <w:r>
        <w:separator/>
      </w:r>
    </w:p>
  </w:endnote>
  <w:endnote w:type="continuationSeparator" w:id="0">
    <w:p w14:paraId="6DED748D" w14:textId="77777777" w:rsidR="005570D6" w:rsidRDefault="005570D6" w:rsidP="00E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4DAB" w14:textId="6874DF85" w:rsidR="00E22308" w:rsidRDefault="00E22308" w:rsidP="00E22308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325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17.11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</w:t>
    </w:r>
    <w:r w:rsidR="00EF7F18">
      <w:rPr>
        <w:rFonts w:ascii="Tahoma" w:eastAsia="Times New Roman" w:hAnsi="Tahoma" w:cs="Tahoma"/>
        <w:color w:val="000000"/>
        <w:sz w:val="16"/>
        <w:szCs w:val="16"/>
        <w:lang w:eastAsia="tr-TR"/>
      </w:rPr>
      <w:t>10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EF7F18">
      <w:rPr>
        <w:rFonts w:ascii="Tahoma" w:eastAsia="Times New Roman" w:hAnsi="Tahoma" w:cs="Tahoma"/>
        <w:color w:val="000000"/>
        <w:sz w:val="16"/>
        <w:szCs w:val="16"/>
        <w:lang w:eastAsia="tr-TR"/>
      </w:rPr>
      <w:t>02.11.2023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1BFFF" w14:textId="77777777" w:rsidR="005570D6" w:rsidRDefault="005570D6" w:rsidP="00E020A2">
      <w:pPr>
        <w:spacing w:after="0" w:line="240" w:lineRule="auto"/>
      </w:pPr>
      <w:r>
        <w:separator/>
      </w:r>
    </w:p>
  </w:footnote>
  <w:footnote w:type="continuationSeparator" w:id="0">
    <w:p w14:paraId="6DAE8F08" w14:textId="77777777" w:rsidR="005570D6" w:rsidRDefault="005570D6" w:rsidP="00E0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BB2E" w14:textId="77777777" w:rsidR="00E22308" w:rsidRDefault="00E22308">
    <w:pPr>
      <w:pStyle w:val="stBilgi"/>
      <w:rPr>
        <w:b/>
      </w:rPr>
    </w:pPr>
    <w:r w:rsidRPr="00E50690">
      <w:rPr>
        <w:noProof/>
        <w:lang w:eastAsia="tr-TR"/>
      </w:rPr>
      <w:drawing>
        <wp:inline distT="0" distB="0" distL="0" distR="0" wp14:anchorId="07FA9536" wp14:editId="333AEA5F">
          <wp:extent cx="764071" cy="428625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5" cy="43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  <w:p w14:paraId="4076A801" w14:textId="77777777" w:rsidR="00E020A2" w:rsidRPr="00E22308" w:rsidRDefault="00E22308">
    <w:pPr>
      <w:pStyle w:val="stBilgi"/>
      <w:rPr>
        <w:b/>
      </w:rPr>
    </w:pPr>
    <w:r w:rsidRPr="00E22308">
      <w:rPr>
        <w:b/>
      </w:rPr>
      <w:t>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0"/>
    <w:rsid w:val="00013131"/>
    <w:rsid w:val="00025F86"/>
    <w:rsid w:val="000871F5"/>
    <w:rsid w:val="000922AA"/>
    <w:rsid w:val="000A5531"/>
    <w:rsid w:val="000D3CB8"/>
    <w:rsid w:val="0010355E"/>
    <w:rsid w:val="001061A8"/>
    <w:rsid w:val="00110264"/>
    <w:rsid w:val="00115463"/>
    <w:rsid w:val="00123F40"/>
    <w:rsid w:val="001368FA"/>
    <w:rsid w:val="00196C5A"/>
    <w:rsid w:val="001A74E8"/>
    <w:rsid w:val="001C1027"/>
    <w:rsid w:val="001C20DC"/>
    <w:rsid w:val="00217543"/>
    <w:rsid w:val="002200DA"/>
    <w:rsid w:val="00222935"/>
    <w:rsid w:val="002245F5"/>
    <w:rsid w:val="002300FE"/>
    <w:rsid w:val="00254250"/>
    <w:rsid w:val="00273EEB"/>
    <w:rsid w:val="002D7152"/>
    <w:rsid w:val="002E4B38"/>
    <w:rsid w:val="003421E7"/>
    <w:rsid w:val="00343E3E"/>
    <w:rsid w:val="003849BC"/>
    <w:rsid w:val="003A6E4E"/>
    <w:rsid w:val="003C7C5B"/>
    <w:rsid w:val="003D420E"/>
    <w:rsid w:val="004045A3"/>
    <w:rsid w:val="00406985"/>
    <w:rsid w:val="00411926"/>
    <w:rsid w:val="00414771"/>
    <w:rsid w:val="00441E50"/>
    <w:rsid w:val="004450F7"/>
    <w:rsid w:val="00493081"/>
    <w:rsid w:val="004947C7"/>
    <w:rsid w:val="004A42B3"/>
    <w:rsid w:val="004E2BE1"/>
    <w:rsid w:val="004F4080"/>
    <w:rsid w:val="00503C36"/>
    <w:rsid w:val="005273BD"/>
    <w:rsid w:val="00542327"/>
    <w:rsid w:val="005570D6"/>
    <w:rsid w:val="00560B58"/>
    <w:rsid w:val="00571441"/>
    <w:rsid w:val="00577297"/>
    <w:rsid w:val="005A6A03"/>
    <w:rsid w:val="005A7FD0"/>
    <w:rsid w:val="005D190C"/>
    <w:rsid w:val="005F13A9"/>
    <w:rsid w:val="00646119"/>
    <w:rsid w:val="00654814"/>
    <w:rsid w:val="00662BB9"/>
    <w:rsid w:val="0069222A"/>
    <w:rsid w:val="006B0A5B"/>
    <w:rsid w:val="006B3521"/>
    <w:rsid w:val="006E0AD8"/>
    <w:rsid w:val="006F7F04"/>
    <w:rsid w:val="00710EB6"/>
    <w:rsid w:val="0072577B"/>
    <w:rsid w:val="0073574E"/>
    <w:rsid w:val="00737192"/>
    <w:rsid w:val="00744AA7"/>
    <w:rsid w:val="0075739D"/>
    <w:rsid w:val="00762DE0"/>
    <w:rsid w:val="007638CE"/>
    <w:rsid w:val="007870C7"/>
    <w:rsid w:val="0079408B"/>
    <w:rsid w:val="007A620E"/>
    <w:rsid w:val="007C120E"/>
    <w:rsid w:val="008165E9"/>
    <w:rsid w:val="008301F8"/>
    <w:rsid w:val="00833202"/>
    <w:rsid w:val="00870970"/>
    <w:rsid w:val="008A518C"/>
    <w:rsid w:val="008D031F"/>
    <w:rsid w:val="008E174F"/>
    <w:rsid w:val="00905C38"/>
    <w:rsid w:val="0091175C"/>
    <w:rsid w:val="00916ECB"/>
    <w:rsid w:val="00927603"/>
    <w:rsid w:val="009452AF"/>
    <w:rsid w:val="00956B8C"/>
    <w:rsid w:val="009A5883"/>
    <w:rsid w:val="009D3385"/>
    <w:rsid w:val="009F41E1"/>
    <w:rsid w:val="00A00168"/>
    <w:rsid w:val="00A072B0"/>
    <w:rsid w:val="00A11007"/>
    <w:rsid w:val="00A43FA4"/>
    <w:rsid w:val="00A93439"/>
    <w:rsid w:val="00AB7FD0"/>
    <w:rsid w:val="00AC57DF"/>
    <w:rsid w:val="00AD7AF9"/>
    <w:rsid w:val="00AF788E"/>
    <w:rsid w:val="00B02E49"/>
    <w:rsid w:val="00B1311D"/>
    <w:rsid w:val="00B93087"/>
    <w:rsid w:val="00BC2E03"/>
    <w:rsid w:val="00BE17D7"/>
    <w:rsid w:val="00C04A9E"/>
    <w:rsid w:val="00C247E6"/>
    <w:rsid w:val="00C56763"/>
    <w:rsid w:val="00C94E05"/>
    <w:rsid w:val="00CA6695"/>
    <w:rsid w:val="00CD4ED1"/>
    <w:rsid w:val="00D3485D"/>
    <w:rsid w:val="00D43B3F"/>
    <w:rsid w:val="00D5025A"/>
    <w:rsid w:val="00D81307"/>
    <w:rsid w:val="00D8694C"/>
    <w:rsid w:val="00DA2EFE"/>
    <w:rsid w:val="00DB6BA8"/>
    <w:rsid w:val="00DF1D0C"/>
    <w:rsid w:val="00E020A2"/>
    <w:rsid w:val="00E15C9A"/>
    <w:rsid w:val="00E22308"/>
    <w:rsid w:val="00E30383"/>
    <w:rsid w:val="00E47405"/>
    <w:rsid w:val="00E534E0"/>
    <w:rsid w:val="00E56619"/>
    <w:rsid w:val="00E60F4A"/>
    <w:rsid w:val="00E660CF"/>
    <w:rsid w:val="00E666CF"/>
    <w:rsid w:val="00E70DCC"/>
    <w:rsid w:val="00E72C5A"/>
    <w:rsid w:val="00E924C6"/>
    <w:rsid w:val="00E93CD8"/>
    <w:rsid w:val="00E95922"/>
    <w:rsid w:val="00EC7526"/>
    <w:rsid w:val="00EE4471"/>
    <w:rsid w:val="00EF7F18"/>
    <w:rsid w:val="00F10D92"/>
    <w:rsid w:val="00F369F2"/>
    <w:rsid w:val="00F73D34"/>
    <w:rsid w:val="00F94627"/>
    <w:rsid w:val="00FD6605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A203B"/>
  <w15:docId w15:val="{E5D58E17-B1D2-4CC7-9B48-8D3E3893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0A2"/>
  </w:style>
  <w:style w:type="paragraph" w:styleId="AltBilgi">
    <w:name w:val="footer"/>
    <w:basedOn w:val="Normal"/>
    <w:link w:val="Al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0A2"/>
  </w:style>
  <w:style w:type="paragraph" w:styleId="BalonMetni">
    <w:name w:val="Balloon Text"/>
    <w:basedOn w:val="Normal"/>
    <w:link w:val="BalonMetniChar"/>
    <w:uiPriority w:val="99"/>
    <w:semiHidden/>
    <w:unhideWhenUsed/>
    <w:rsid w:val="00FD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227BF-D905-4D7A-8185-AA434791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KARA</dc:creator>
  <cp:lastModifiedBy>reyhan tombak</cp:lastModifiedBy>
  <cp:revision>8</cp:revision>
  <cp:lastPrinted>2023-11-02T08:04:00Z</cp:lastPrinted>
  <dcterms:created xsi:type="dcterms:W3CDTF">2023-10-26T07:58:00Z</dcterms:created>
  <dcterms:modified xsi:type="dcterms:W3CDTF">2023-11-02T12:47:00Z</dcterms:modified>
</cp:coreProperties>
</file>